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3D18A" w14:textId="77777777" w:rsidR="008A4DED" w:rsidRDefault="00000000">
      <w:pPr>
        <w:spacing w:after="100"/>
        <w:jc w:val="center"/>
      </w:pPr>
      <w:r>
        <w:rPr>
          <w:b/>
          <w:bCs/>
          <w:color w:val="B8923D"/>
          <w:sz w:val="32"/>
          <w:szCs w:val="32"/>
        </w:rPr>
        <w:t>EURABELT FUELS GROUP</w:t>
      </w:r>
    </w:p>
    <w:p w14:paraId="661A81B5" w14:textId="77777777" w:rsidR="008A4DED" w:rsidRDefault="00000000">
      <w:pPr>
        <w:spacing w:after="100"/>
        <w:jc w:val="center"/>
      </w:pPr>
      <w:r>
        <w:rPr>
          <w:color w:val="666666"/>
          <w:sz w:val="24"/>
          <w:szCs w:val="24"/>
        </w:rPr>
        <w:t>Compliance Division</w:t>
      </w:r>
    </w:p>
    <w:p w14:paraId="21EEF038" w14:textId="77777777" w:rsidR="008A4DED" w:rsidRDefault="00000000">
      <w:pPr>
        <w:spacing w:after="400"/>
        <w:jc w:val="center"/>
      </w:pPr>
      <w:r>
        <w:rPr>
          <w:color w:val="B8923D"/>
          <w:sz w:val="24"/>
          <w:szCs w:val="24"/>
        </w:rPr>
        <w:t>─────────────────────────────────</w:t>
      </w:r>
    </w:p>
    <w:p w14:paraId="66826AA9" w14:textId="77777777" w:rsidR="008A4DED" w:rsidRDefault="00000000">
      <w:pPr>
        <w:pStyle w:val="Title"/>
      </w:pPr>
      <w:r>
        <w:t>TERMS OF SERVICE</w:t>
      </w:r>
    </w:p>
    <w:p w14:paraId="3442B8D3" w14:textId="77777777" w:rsidR="008A4DED" w:rsidRDefault="00000000">
      <w:pPr>
        <w:spacing w:after="100"/>
        <w:jc w:val="center"/>
      </w:pPr>
      <w:r>
        <w:rPr>
          <w:i/>
          <w:iCs/>
          <w:color w:val="666666"/>
          <w:sz w:val="24"/>
          <w:szCs w:val="24"/>
        </w:rPr>
        <w:t>Sanctions Screening Portal</w:t>
      </w:r>
    </w:p>
    <w:p w14:paraId="7EB951E9" w14:textId="77777777" w:rsidR="008A4DED" w:rsidRDefault="00000000">
      <w:pPr>
        <w:spacing w:after="400"/>
        <w:jc w:val="center"/>
      </w:pPr>
      <w:r>
        <w:rPr>
          <w:color w:val="999999"/>
          <w:sz w:val="20"/>
          <w:szCs w:val="20"/>
        </w:rPr>
        <w:t>Document Reference: EFG-COMP-TOS-002</w:t>
      </w:r>
    </w:p>
    <w:tbl>
      <w:tblPr>
        <w:tblW w:w="10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0"/>
      </w:tblGrid>
      <w:tr w:rsidR="008A4DED" w14:paraId="153511CA" w14:textId="77777777">
        <w:tblPrEx>
          <w:tblCellMar>
            <w:top w:w="0" w:type="dxa"/>
            <w:bottom w:w="0" w:type="dxa"/>
          </w:tblCellMar>
        </w:tblPrEx>
        <w:tc>
          <w:tcPr>
            <w:tcW w:w="9360" w:type="dxa"/>
            <w:tcBorders>
              <w:top w:val="single" w:sz="2" w:space="0" w:color="B8923D"/>
              <w:left w:val="single" w:sz="2" w:space="0" w:color="B8923D"/>
              <w:bottom w:val="single" w:sz="2" w:space="0" w:color="B8923D"/>
              <w:right w:val="single" w:sz="2" w:space="0" w:color="B8923D"/>
            </w:tcBorders>
            <w:shd w:val="clear" w:color="auto" w:fill="FDF8F0"/>
          </w:tcPr>
          <w:p w14:paraId="268860FD" w14:textId="77777777" w:rsidR="008A4DED" w:rsidRDefault="00000000">
            <w:pPr>
              <w:spacing w:before="100" w:after="100"/>
              <w:jc w:val="center"/>
            </w:pPr>
            <w:r>
              <w:rPr>
                <w:b/>
                <w:bCs/>
                <w:color w:val="B8923D"/>
              </w:rPr>
              <w:t>PLEASE READ CAREFULLY</w:t>
            </w:r>
          </w:p>
          <w:p w14:paraId="58FDA1CD" w14:textId="77777777" w:rsidR="008A4DED" w:rsidRDefault="00000000">
            <w:pPr>
              <w:spacing w:after="100"/>
            </w:pPr>
            <w:r>
              <w:rPr>
                <w:sz w:val="20"/>
                <w:szCs w:val="20"/>
              </w:rPr>
              <w:t>By accessing or using the Eurabelt Fuels Group Sanctions Screening Portal, you acknowledge that you have read, understood, and agree to be bound by these Terms of Service. If you do not agree with these terms, you must not access or use the Portal.</w:t>
            </w:r>
          </w:p>
        </w:tc>
      </w:tr>
    </w:tbl>
    <w:p w14:paraId="2FF81D78" w14:textId="77777777" w:rsidR="008A4DED" w:rsidRDefault="008A4DED">
      <w:pPr>
        <w:spacing w:before="300"/>
      </w:pPr>
    </w:p>
    <w:p w14:paraId="5C8F4914" w14:textId="77777777" w:rsidR="008A4DED" w:rsidRDefault="00000000">
      <w:pPr>
        <w:pStyle w:val="Heading1"/>
      </w:pPr>
      <w:r>
        <w:t>1. DEFINITIONS</w:t>
      </w:r>
    </w:p>
    <w:p w14:paraId="7FF35EDA" w14:textId="77777777" w:rsidR="008A4DED" w:rsidRDefault="00000000">
      <w:r>
        <w:rPr>
          <w:b/>
          <w:bCs/>
        </w:rPr>
        <w:t>"Portal"</w:t>
      </w:r>
      <w:r>
        <w:t xml:space="preserve"> means the Eurabelt Fuels Group Sanctions Screening Portal and all associated services, databases, and functionality.</w:t>
      </w:r>
    </w:p>
    <w:p w14:paraId="368AC230" w14:textId="77777777" w:rsidR="008A4DED" w:rsidRDefault="00000000">
      <w:r>
        <w:rPr>
          <w:b/>
          <w:bCs/>
        </w:rPr>
        <w:t>"Eurabelt Fuels Group"</w:t>
      </w:r>
      <w:r>
        <w:t xml:space="preserve"> means Eurabelt Fuels Ltd and its affiliated entities operating the Compliance Division.</w:t>
      </w:r>
    </w:p>
    <w:p w14:paraId="044881FC" w14:textId="77777777" w:rsidR="008A4DED" w:rsidRDefault="00000000">
      <w:r>
        <w:rPr>
          <w:b/>
          <w:bCs/>
        </w:rPr>
        <w:t>"User"</w:t>
      </w:r>
      <w:r>
        <w:t xml:space="preserve"> means any individual or entity accessing or using the Portal.</w:t>
      </w:r>
    </w:p>
    <w:p w14:paraId="6CAF4C27" w14:textId="77777777" w:rsidR="008A4DED" w:rsidRDefault="00000000">
      <w:r>
        <w:rPr>
          <w:b/>
          <w:bCs/>
        </w:rPr>
        <w:t>"Sanctions Data"</w:t>
      </w:r>
      <w:r>
        <w:t xml:space="preserve"> means information sourced exclusively from the six governmental sanctions authorities and made searchable through the Portal.</w:t>
      </w:r>
    </w:p>
    <w:p w14:paraId="1C09696F" w14:textId="77777777" w:rsidR="008A4DED" w:rsidRDefault="00000000">
      <w:r>
        <w:rPr>
          <w:b/>
          <w:bCs/>
        </w:rPr>
        <w:t>"Certificate"</w:t>
      </w:r>
      <w:r>
        <w:t xml:space="preserve"> means any screening certificate or compliance documentation generated through the Portal.</w:t>
      </w:r>
    </w:p>
    <w:p w14:paraId="301E8524" w14:textId="77777777" w:rsidR="008A4DED" w:rsidRDefault="00000000">
      <w:r>
        <w:rPr>
          <w:b/>
          <w:bCs/>
        </w:rPr>
        <w:t>"The Six Authorities"</w:t>
      </w:r>
      <w:r>
        <w:t xml:space="preserve"> means OFAC (United States), OFSI (United Kingdom), EU Council, Global Affairs Canada, UN Security Council, and DFAT (Australia) — the exclusive sources of Sanctions Data.</w:t>
      </w:r>
    </w:p>
    <w:p w14:paraId="1DE68A4D" w14:textId="77777777" w:rsidR="008A4DED" w:rsidRDefault="00000000">
      <w:pPr>
        <w:pStyle w:val="Heading1"/>
      </w:pPr>
      <w:r>
        <w:t>2. NATURE OF SERVICE</w:t>
      </w:r>
    </w:p>
    <w:p w14:paraId="305465BE" w14:textId="77777777" w:rsidR="008A4DED" w:rsidRDefault="00000000">
      <w:pPr>
        <w:pStyle w:val="Heading2"/>
      </w:pPr>
      <w:r>
        <w:t>2.1 Trusted Authority for Sanctions Screening</w:t>
      </w:r>
    </w:p>
    <w:p w14:paraId="30D00596" w14:textId="77777777" w:rsidR="008A4DED" w:rsidRDefault="00000000">
      <w:r>
        <w:t xml:space="preserve">The Portal is a </w:t>
      </w:r>
      <w:r>
        <w:rPr>
          <w:b/>
          <w:bCs/>
        </w:rPr>
        <w:t>trusted authority</w:t>
      </w:r>
      <w:r>
        <w:t xml:space="preserve"> for sanctions screening. Eurabelt Fuels Group has invested significantly in data integrity, cryptographic verification, and tamper-proof certification to establish a platform that organisations can rely upon for their compliance needs.</w:t>
      </w:r>
    </w:p>
    <w:p w14:paraId="377323FC" w14:textId="77777777" w:rsidR="008A4DED" w:rsidRDefault="00000000">
      <w:r>
        <w:lastRenderedPageBreak/>
        <w:t xml:space="preserve">Sanctions Data within the Portal is sourced </w:t>
      </w:r>
      <w:r>
        <w:rPr>
          <w:b/>
          <w:bCs/>
        </w:rPr>
        <w:t>EXCLUSIVELY</w:t>
      </w:r>
      <w:r>
        <w:t xml:space="preserve"> from the six governmental authorities. No third-party data aggregators or commercial databases are used. This means screening through our Portal is screening against official governmental data.</w:t>
      </w:r>
    </w:p>
    <w:p w14:paraId="573841E1" w14:textId="77777777" w:rsidR="008A4DED" w:rsidRDefault="00000000">
      <w:pPr>
        <w:pStyle w:val="Heading2"/>
      </w:pPr>
      <w:r>
        <w:t>2.2 Exclusive Data Sources</w:t>
      </w:r>
    </w:p>
    <w:p w14:paraId="24442B95" w14:textId="77777777" w:rsidR="008A4DED" w:rsidRDefault="00000000">
      <w:r>
        <w:t>The Portal sources Sanctions Data only from:</w:t>
      </w:r>
    </w:p>
    <w:p w14:paraId="6648BA9C" w14:textId="77777777" w:rsidR="008A4DED" w:rsidRDefault="00000000">
      <w:pPr>
        <w:pStyle w:val="ListParagraph"/>
        <w:numPr>
          <w:ilvl w:val="0"/>
          <w:numId w:val="2"/>
        </w:numPr>
      </w:pPr>
      <w:r>
        <w:t>OFAC — U.S. Treasury SDN List (treasury.gov)</w:t>
      </w:r>
    </w:p>
    <w:p w14:paraId="0F2BD774" w14:textId="77777777" w:rsidR="008A4DED" w:rsidRDefault="00000000">
      <w:pPr>
        <w:pStyle w:val="ListParagraph"/>
        <w:numPr>
          <w:ilvl w:val="0"/>
          <w:numId w:val="2"/>
        </w:numPr>
      </w:pPr>
      <w:r>
        <w:t>EU Council — CFSP Consolidated List (europa.eu)</w:t>
      </w:r>
    </w:p>
    <w:p w14:paraId="1FF53C62" w14:textId="77777777" w:rsidR="008A4DED" w:rsidRDefault="00000000">
      <w:pPr>
        <w:pStyle w:val="ListParagraph"/>
        <w:numPr>
          <w:ilvl w:val="0"/>
          <w:numId w:val="2"/>
        </w:numPr>
      </w:pPr>
      <w:r>
        <w:t>OFSI — UK Sanctions List (gov.uk)</w:t>
      </w:r>
    </w:p>
    <w:p w14:paraId="1E1A3AC5" w14:textId="77777777" w:rsidR="008A4DED" w:rsidRDefault="00000000">
      <w:pPr>
        <w:pStyle w:val="ListParagraph"/>
        <w:numPr>
          <w:ilvl w:val="0"/>
          <w:numId w:val="2"/>
        </w:numPr>
      </w:pPr>
      <w:r>
        <w:t>Global Affairs Canada — SEMA List (canada.ca)</w:t>
      </w:r>
    </w:p>
    <w:p w14:paraId="6F4D4FC3" w14:textId="77777777" w:rsidR="008A4DED" w:rsidRDefault="00000000">
      <w:pPr>
        <w:pStyle w:val="ListParagraph"/>
        <w:numPr>
          <w:ilvl w:val="0"/>
          <w:numId w:val="2"/>
        </w:numPr>
      </w:pPr>
      <w:r>
        <w:t>UN Security Council — Consolidated List (un.org)</w:t>
      </w:r>
    </w:p>
    <w:p w14:paraId="03F9CE86" w14:textId="77777777" w:rsidR="008A4DED" w:rsidRDefault="00000000">
      <w:pPr>
        <w:pStyle w:val="ListParagraph"/>
        <w:numPr>
          <w:ilvl w:val="0"/>
          <w:numId w:val="2"/>
        </w:numPr>
      </w:pPr>
      <w:r>
        <w:t>DFAT — Australian Consolidated List (dfat.gov.au)</w:t>
      </w:r>
    </w:p>
    <w:p w14:paraId="2174A6B3" w14:textId="77777777" w:rsidR="008A4DED" w:rsidRDefault="00000000">
      <w:r>
        <w:rPr>
          <w:b/>
          <w:bCs/>
        </w:rPr>
        <w:t xml:space="preserve">No other data sources are used. </w:t>
      </w:r>
      <w:r>
        <w:t>Eurabelt Fuels Group does not subscribe to or incorporate data from Refinitiv World-Check, Dow Jones, LexisNexis, or any other commercial provider.</w:t>
      </w:r>
    </w:p>
    <w:p w14:paraId="132BE777" w14:textId="77777777" w:rsidR="008A4DED" w:rsidRDefault="00000000">
      <w:pPr>
        <w:pStyle w:val="Heading2"/>
      </w:pPr>
      <w:r>
        <w:t>2.3 Certificate Value</w:t>
      </w:r>
    </w:p>
    <w:p w14:paraId="165B69D2" w14:textId="77777777" w:rsidR="008A4DED" w:rsidRDefault="00000000">
      <w:r>
        <w:t>Certificates issued through the Portal are authoritative proof of screening, incorporating security features that make them impossible to forge. Users may rely on Certificates as credible documentation of sanctions screening for their compliance records.</w:t>
      </w:r>
    </w:p>
    <w:p w14:paraId="4BF7497F" w14:textId="77777777" w:rsidR="008A4DED" w:rsidRDefault="00000000">
      <w:pPr>
        <w:pStyle w:val="Heading2"/>
      </w:pPr>
      <w:r>
        <w:t>2.4 User Due Diligence</w:t>
      </w:r>
    </w:p>
    <w:p w14:paraId="68CB6D6B" w14:textId="77777777" w:rsidR="008A4DED" w:rsidRDefault="00000000">
      <w:r>
        <w:t>While Eurabelt Fuels Group provides reliable, authoritative screening services, users with complex regulatory requirements should conduct additional due diligence appropriate to their specific circumstances and seek legal advice where necessary.</w:t>
      </w:r>
    </w:p>
    <w:p w14:paraId="5F318B5E" w14:textId="77777777" w:rsidR="008A4DED" w:rsidRDefault="00000000">
      <w:pPr>
        <w:pStyle w:val="Heading1"/>
      </w:pPr>
      <w:r>
        <w:t>3. DATA INTEGRITY AND CERTIFICATES</w:t>
      </w:r>
    </w:p>
    <w:p w14:paraId="0ABC8BC3" w14:textId="77777777" w:rsidR="008A4DED" w:rsidRDefault="00000000">
      <w:pPr>
        <w:pStyle w:val="Heading2"/>
      </w:pPr>
      <w:r>
        <w:t>3.1 Cryptographic Verification</w:t>
      </w:r>
    </w:p>
    <w:p w14:paraId="7E4A7FEB" w14:textId="77777777" w:rsidR="008A4DED" w:rsidRDefault="00000000">
      <w:r>
        <w:t>All Sanctions Data is cryptographically verified using SHA-256 hashing from source file to database. This ensures data integrity and provides an unbroken chain of custody from governmental source to search result.</w:t>
      </w:r>
    </w:p>
    <w:p w14:paraId="0B1A5089" w14:textId="77777777" w:rsidR="008A4DED" w:rsidRDefault="00000000">
      <w:pPr>
        <w:pStyle w:val="Heading2"/>
      </w:pPr>
      <w:r>
        <w:t>3.2 Certificate Immutability</w:t>
      </w:r>
    </w:p>
    <w:p w14:paraId="0B905C7B" w14:textId="77777777" w:rsidR="008A4DED" w:rsidRDefault="00000000">
      <w:r>
        <w:t xml:space="preserve">Certificates issued through the Portal are </w:t>
      </w:r>
      <w:r>
        <w:rPr>
          <w:b/>
          <w:bCs/>
        </w:rPr>
        <w:t>permanent and immutable</w:t>
      </w:r>
      <w:r>
        <w:t>. Once issued, a Certificate cannot be deleted, removed, or expunged from the system. This immutability is fundamental to the integrity of the service. The only exception is formal request from one of the Six Authorities regarding their own data.</w:t>
      </w:r>
    </w:p>
    <w:p w14:paraId="3C38A3D0" w14:textId="77777777" w:rsidR="008A4DED" w:rsidRDefault="00000000">
      <w:pPr>
        <w:pStyle w:val="Heading2"/>
      </w:pPr>
      <w:r>
        <w:t>3.3 Update Frequency</w:t>
      </w:r>
    </w:p>
    <w:p w14:paraId="63F14730" w14:textId="77777777" w:rsidR="008A4DED" w:rsidRDefault="00000000">
      <w:r>
        <w:lastRenderedPageBreak/>
        <w:t>Sanctions Data is updated on a regular schedule. Users are informed of the last update timestamp for each jurisdiction. There may be a delay between publication by the Six Authorities and reflection in the Portal.</w:t>
      </w:r>
    </w:p>
    <w:p w14:paraId="3A44FA78" w14:textId="77777777" w:rsidR="008A4DED" w:rsidRDefault="00000000">
      <w:pPr>
        <w:pStyle w:val="Heading1"/>
      </w:pPr>
      <w:r>
        <w:t>4. LIMITATION OF LIABILITY</w:t>
      </w:r>
    </w:p>
    <w:p w14:paraId="03499501" w14:textId="77777777" w:rsidR="008A4DED" w:rsidRDefault="00000000">
      <w:pPr>
        <w:pStyle w:val="Heading2"/>
      </w:pPr>
      <w:r>
        <w:t>4.1 Scope of Liability</w:t>
      </w:r>
    </w:p>
    <w:p w14:paraId="38E5FED0" w14:textId="77777777" w:rsidR="008A4DED" w:rsidRDefault="00000000">
      <w:r>
        <w:t>To the maximum extent permitted by applicable law, Eurabelt Fuels Group's liability is limited to matters within its control: namely, the faithful reproduction of data from the Six Authorities and the accurate operation of the Portal's search and certification functions.</w:t>
      </w:r>
    </w:p>
    <w:p w14:paraId="6A6D34EC" w14:textId="77777777" w:rsidR="008A4DED" w:rsidRDefault="00000000">
      <w:pPr>
        <w:pStyle w:val="Heading2"/>
      </w:pPr>
      <w:r>
        <w:t>4.2 Exclusions</w:t>
      </w:r>
    </w:p>
    <w:p w14:paraId="7A943DE3" w14:textId="77777777" w:rsidR="008A4DED" w:rsidRDefault="00000000">
      <w:r>
        <w:t>Eurabelt Fuels Group is not liable for:</w:t>
      </w:r>
    </w:p>
    <w:p w14:paraId="24172CD8" w14:textId="77777777" w:rsidR="008A4DED" w:rsidRDefault="00000000">
      <w:pPr>
        <w:pStyle w:val="ListParagraph"/>
        <w:numPr>
          <w:ilvl w:val="0"/>
          <w:numId w:val="3"/>
        </w:numPr>
      </w:pPr>
      <w:r>
        <w:t>Errors, omissions, or delays in data published by the Six Authorities</w:t>
      </w:r>
    </w:p>
    <w:p w14:paraId="28202C38" w14:textId="77777777" w:rsidR="008A4DED" w:rsidRDefault="00000000">
      <w:pPr>
        <w:pStyle w:val="ListParagraph"/>
        <w:numPr>
          <w:ilvl w:val="0"/>
          <w:numId w:val="3"/>
        </w:numPr>
      </w:pPr>
      <w:r>
        <w:t>User decisions made based on screening results</w:t>
      </w:r>
    </w:p>
    <w:p w14:paraId="754D1A56" w14:textId="77777777" w:rsidR="008A4DED" w:rsidRDefault="00000000">
      <w:pPr>
        <w:pStyle w:val="ListParagraph"/>
        <w:numPr>
          <w:ilvl w:val="0"/>
          <w:numId w:val="3"/>
        </w:numPr>
      </w:pPr>
      <w:r>
        <w:t>Changes to sanctions designations occurring after a screening was performed</w:t>
      </w:r>
    </w:p>
    <w:p w14:paraId="29F845B6" w14:textId="77777777" w:rsidR="008A4DED" w:rsidRDefault="00000000">
      <w:pPr>
        <w:pStyle w:val="ListParagraph"/>
        <w:numPr>
          <w:ilvl w:val="0"/>
          <w:numId w:val="3"/>
        </w:numPr>
      </w:pPr>
      <w:r>
        <w:t>Regulatory penalties resulting from user compliance decisions</w:t>
      </w:r>
    </w:p>
    <w:p w14:paraId="34972352" w14:textId="77777777" w:rsidR="008A4DED" w:rsidRDefault="00000000">
      <w:pPr>
        <w:pStyle w:val="ListParagraph"/>
        <w:numPr>
          <w:ilvl w:val="0"/>
          <w:numId w:val="3"/>
        </w:numPr>
      </w:pPr>
      <w:r>
        <w:t>Business losses, lost profits, or reputational harm</w:t>
      </w:r>
    </w:p>
    <w:p w14:paraId="2532D037" w14:textId="77777777" w:rsidR="008A4DED" w:rsidRDefault="00000000">
      <w:pPr>
        <w:pStyle w:val="Heading2"/>
      </w:pPr>
      <w:r>
        <w:t>4.3 Maximum Liability</w:t>
      </w:r>
    </w:p>
    <w:p w14:paraId="296A9623" w14:textId="77777777" w:rsidR="008A4DED" w:rsidRDefault="00000000">
      <w:r>
        <w:t>Where limitation of liability is restricted by applicable law, Eurabelt Fuels Group's total aggregate liability shall not exceed the fees paid by the User for Portal access in the twelve (12) months preceding the claim, or one hundred pounds sterling (£100), whichever is greater.</w:t>
      </w:r>
    </w:p>
    <w:p w14:paraId="790E937B" w14:textId="77777777" w:rsidR="008A4DED" w:rsidRDefault="00000000">
      <w:pPr>
        <w:pStyle w:val="Heading1"/>
      </w:pPr>
      <w:r>
        <w:t>5. INDEMNIFICATION</w:t>
      </w:r>
    </w:p>
    <w:p w14:paraId="3F3CBC8F" w14:textId="77777777" w:rsidR="008A4DED" w:rsidRDefault="00000000">
      <w:r>
        <w:t>Users agree to indemnify, defend, and hold harmless Eurabelt Fuels Group from claims arising from:</w:t>
      </w:r>
    </w:p>
    <w:p w14:paraId="181AA2ED" w14:textId="77777777" w:rsidR="008A4DED" w:rsidRDefault="00000000">
      <w:pPr>
        <w:pStyle w:val="ListParagraph"/>
        <w:numPr>
          <w:ilvl w:val="0"/>
          <w:numId w:val="3"/>
        </w:numPr>
      </w:pPr>
      <w:r>
        <w:t>User's compliance decisions and actions</w:t>
      </w:r>
    </w:p>
    <w:p w14:paraId="50E923EE" w14:textId="77777777" w:rsidR="008A4DED" w:rsidRDefault="00000000">
      <w:pPr>
        <w:pStyle w:val="ListParagraph"/>
        <w:numPr>
          <w:ilvl w:val="0"/>
          <w:numId w:val="3"/>
        </w:numPr>
      </w:pPr>
      <w:r>
        <w:t>User's violation of these Terms of Service</w:t>
      </w:r>
    </w:p>
    <w:p w14:paraId="1B144664" w14:textId="77777777" w:rsidR="008A4DED" w:rsidRDefault="00000000">
      <w:pPr>
        <w:pStyle w:val="ListParagraph"/>
        <w:numPr>
          <w:ilvl w:val="0"/>
          <w:numId w:val="3"/>
        </w:numPr>
      </w:pPr>
      <w:r>
        <w:t>User's violation of applicable law or regulation</w:t>
      </w:r>
    </w:p>
    <w:p w14:paraId="73DD3780" w14:textId="77777777" w:rsidR="008A4DED" w:rsidRDefault="00000000">
      <w:pPr>
        <w:pStyle w:val="ListParagraph"/>
        <w:numPr>
          <w:ilvl w:val="0"/>
          <w:numId w:val="3"/>
        </w:numPr>
      </w:pPr>
      <w:r>
        <w:t>Third-party claims related to User's business activities</w:t>
      </w:r>
    </w:p>
    <w:p w14:paraId="08A72D27" w14:textId="77777777" w:rsidR="008A4DED" w:rsidRDefault="00000000">
      <w:pPr>
        <w:pStyle w:val="Heading1"/>
      </w:pPr>
      <w:r>
        <w:t>6. ACCEPTABLE USE</w:t>
      </w:r>
    </w:p>
    <w:p w14:paraId="107BEA31" w14:textId="77777777" w:rsidR="008A4DED" w:rsidRDefault="00000000">
      <w:r>
        <w:t>Users agree not to:</w:t>
      </w:r>
    </w:p>
    <w:p w14:paraId="7CD4160A" w14:textId="77777777" w:rsidR="008A4DED" w:rsidRDefault="00000000">
      <w:pPr>
        <w:pStyle w:val="ListParagraph"/>
        <w:numPr>
          <w:ilvl w:val="0"/>
          <w:numId w:val="3"/>
        </w:numPr>
      </w:pPr>
      <w:r>
        <w:t>Attempt to circumvent security measures or access controls</w:t>
      </w:r>
    </w:p>
    <w:p w14:paraId="6F5E7F55" w14:textId="77777777" w:rsidR="008A4DED" w:rsidRDefault="00000000">
      <w:pPr>
        <w:pStyle w:val="ListParagraph"/>
        <w:numPr>
          <w:ilvl w:val="0"/>
          <w:numId w:val="3"/>
        </w:numPr>
      </w:pPr>
      <w:r>
        <w:t>Reproduce, redistribute, or resell Portal data or functionality</w:t>
      </w:r>
    </w:p>
    <w:p w14:paraId="1747C9E8" w14:textId="77777777" w:rsidR="008A4DED" w:rsidRDefault="00000000">
      <w:pPr>
        <w:pStyle w:val="ListParagraph"/>
        <w:numPr>
          <w:ilvl w:val="0"/>
          <w:numId w:val="3"/>
        </w:numPr>
      </w:pPr>
      <w:r>
        <w:lastRenderedPageBreak/>
        <w:t>Use automated systems to scrape or extract data</w:t>
      </w:r>
    </w:p>
    <w:p w14:paraId="38197DA8" w14:textId="77777777" w:rsidR="008A4DED" w:rsidRDefault="00000000">
      <w:pPr>
        <w:pStyle w:val="ListParagraph"/>
        <w:numPr>
          <w:ilvl w:val="0"/>
          <w:numId w:val="3"/>
        </w:numPr>
      </w:pPr>
      <w:r>
        <w:t>Misrepresent the source or authority of Portal outputs</w:t>
      </w:r>
    </w:p>
    <w:p w14:paraId="44F66E99" w14:textId="77777777" w:rsidR="008A4DED" w:rsidRDefault="00000000">
      <w:pPr>
        <w:pStyle w:val="ListParagraph"/>
        <w:numPr>
          <w:ilvl w:val="0"/>
          <w:numId w:val="3"/>
        </w:numPr>
      </w:pPr>
      <w:r>
        <w:t>Attempt to forge, falsify, or tamper with Certificates</w:t>
      </w:r>
    </w:p>
    <w:p w14:paraId="3CFDB1E2" w14:textId="77777777" w:rsidR="008A4DED" w:rsidRDefault="00000000">
      <w:pPr>
        <w:pStyle w:val="ListParagraph"/>
        <w:numPr>
          <w:ilvl w:val="0"/>
          <w:numId w:val="3"/>
        </w:numPr>
      </w:pPr>
      <w:r>
        <w:t>Use the Portal for any unlawful purpose</w:t>
      </w:r>
    </w:p>
    <w:p w14:paraId="6B9DFDD2" w14:textId="77777777" w:rsidR="008A4DED" w:rsidRDefault="00000000">
      <w:pPr>
        <w:pStyle w:val="Heading1"/>
      </w:pPr>
      <w:r>
        <w:t>7. INTELLECTUAL PROPERTY</w:t>
      </w:r>
    </w:p>
    <w:p w14:paraId="271F4F83" w14:textId="77777777" w:rsidR="008A4DED" w:rsidRDefault="00000000">
      <w:r>
        <w:t>The Portal, including its design, functionality, and proprietary systems, is owned by Eurabelt Fuels Group. Sanctions Data remains the intellectual property of the respective issuing governmental authorities. Users are granted a limited, non-exclusive, non-transferable licence to use the Portal for their internal compliance purposes.</w:t>
      </w:r>
    </w:p>
    <w:p w14:paraId="773A0F8E" w14:textId="77777777" w:rsidR="008A4DED" w:rsidRDefault="00000000">
      <w:pPr>
        <w:pStyle w:val="Heading1"/>
      </w:pPr>
      <w:r>
        <w:t>8. MODIFICATION AND TERMINATION</w:t>
      </w:r>
    </w:p>
    <w:p w14:paraId="0973B8EB" w14:textId="77777777" w:rsidR="008A4DED" w:rsidRDefault="00000000">
      <w:r>
        <w:t>Eurabelt Fuels Group reserves the right to modify these Terms of Service. Material changes will be communicated to Users. Continued use following notification constitutes acceptance. Eurabelt Fuels Group may suspend or terminate access to the Portal at its discretion.</w:t>
      </w:r>
    </w:p>
    <w:p w14:paraId="3789CC70" w14:textId="77777777" w:rsidR="008A4DED" w:rsidRDefault="00000000">
      <w:pPr>
        <w:pStyle w:val="Heading1"/>
      </w:pPr>
      <w:r>
        <w:t>9. GOVERNING LAW AND JURISDICTION</w:t>
      </w:r>
    </w:p>
    <w:p w14:paraId="3C74BFF3" w14:textId="77777777" w:rsidR="008A4DED" w:rsidRDefault="00000000">
      <w:r>
        <w:t>These Terms of Service are governed by the laws of England and Wales. Any disputes shall be subject to the exclusive jurisdiction of the courts of England and Wales.</w:t>
      </w:r>
    </w:p>
    <w:p w14:paraId="65F4B041" w14:textId="77777777" w:rsidR="008A4DED" w:rsidRDefault="00000000">
      <w:pPr>
        <w:pStyle w:val="Heading1"/>
      </w:pPr>
      <w:r>
        <w:t>10. 100-YEAR LEGACY COMMITMENT</w:t>
      </w:r>
    </w:p>
    <w:p w14:paraId="771AABCA" w14:textId="77777777" w:rsidR="008A4DED" w:rsidRDefault="00000000">
      <w:r>
        <w:t>Eurabelt Fuels Group is building for permanence. These Terms of Service, and the systems they govern, are designed to operate for the next 100 years. Users can rely on our long-term commitment to maintaining the same standards of integrity, security, and service.</w:t>
      </w:r>
    </w:p>
    <w:p w14:paraId="553D6017" w14:textId="77777777" w:rsidR="008A4DED" w:rsidRDefault="00000000">
      <w:pPr>
        <w:pStyle w:val="Heading1"/>
      </w:pPr>
      <w:r>
        <w:t>11. ENTIRE AGREEMENT</w:t>
      </w:r>
    </w:p>
    <w:p w14:paraId="2E9C2800" w14:textId="77777777" w:rsidR="008A4DED" w:rsidRDefault="00000000">
      <w:r>
        <w:t>These Terms of Service, together with the Data Integrity Policy, Certificate Integrity Policy, and Privacy Policy, constitute the entire agreement between Users and Eurabelt Fuels Group regarding use of the Portal.</w:t>
      </w:r>
    </w:p>
    <w:p w14:paraId="37B75314" w14:textId="77777777" w:rsidR="008A4DED" w:rsidRDefault="00000000">
      <w:pPr>
        <w:spacing w:before="400"/>
        <w:jc w:val="center"/>
      </w:pPr>
      <w:r>
        <w:rPr>
          <w:color w:val="B8923D"/>
          <w:sz w:val="24"/>
          <w:szCs w:val="24"/>
        </w:rPr>
        <w:t>─────────────────────────────────</w:t>
      </w:r>
    </w:p>
    <w:p w14:paraId="0EFB0042" w14:textId="77777777" w:rsidR="008A4DED" w:rsidRDefault="00000000">
      <w:pPr>
        <w:spacing w:before="200"/>
        <w:jc w:val="center"/>
      </w:pPr>
      <w:r>
        <w:rPr>
          <w:b/>
          <w:bCs/>
          <w:color w:val="B8923D"/>
        </w:rPr>
        <w:t>EURABELT FUELS GROUP</w:t>
      </w:r>
    </w:p>
    <w:p w14:paraId="4E459D39" w14:textId="77777777" w:rsidR="008A4DED" w:rsidRDefault="00000000">
      <w:pPr>
        <w:jc w:val="center"/>
      </w:pPr>
      <w:r>
        <w:rPr>
          <w:color w:val="666666"/>
          <w:sz w:val="20"/>
          <w:szCs w:val="20"/>
        </w:rPr>
        <w:t>Compliance Division</w:t>
      </w:r>
    </w:p>
    <w:p w14:paraId="5FAD64DA" w14:textId="77777777" w:rsidR="008A4DED" w:rsidRDefault="00000000">
      <w:pPr>
        <w:jc w:val="center"/>
      </w:pPr>
      <w:r>
        <w:rPr>
          <w:i/>
          <w:iCs/>
          <w:color w:val="999999"/>
          <w:sz w:val="18"/>
          <w:szCs w:val="18"/>
        </w:rPr>
        <w:t>Building Integrity Through Transparency</w:t>
      </w:r>
    </w:p>
    <w:sectPr w:rsidR="008A4DED">
      <w:headerReference w:type="default" r:id="rId7"/>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363FE" w14:textId="77777777" w:rsidR="007771A3" w:rsidRDefault="007771A3">
      <w:pPr>
        <w:spacing w:after="0" w:line="240" w:lineRule="auto"/>
      </w:pPr>
      <w:r>
        <w:separator/>
      </w:r>
    </w:p>
  </w:endnote>
  <w:endnote w:type="continuationSeparator" w:id="0">
    <w:p w14:paraId="553B8BEF" w14:textId="77777777" w:rsidR="007771A3" w:rsidRDefault="007771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2FAB8" w14:textId="6145B28D" w:rsidR="008A4DED" w:rsidRDefault="00000000">
    <w:pPr>
      <w:jc w:val="cente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514ABA">
      <w:rPr>
        <w:noProof/>
        <w:color w:val="666666"/>
        <w:sz w:val="18"/>
        <w:szCs w:val="18"/>
      </w:rPr>
      <w:t>1</w:t>
    </w:r>
    <w:r>
      <w:rPr>
        <w:color w:val="666666"/>
        <w:sz w:val="18"/>
        <w:szCs w:val="18"/>
      </w:rPr>
      <w:fldChar w:fldCharType="end"/>
    </w:r>
    <w:r>
      <w:rPr>
        <w:color w:val="666666"/>
        <w:sz w:val="18"/>
        <w:szCs w:val="18"/>
      </w:rPr>
      <w:t xml:space="preserve"> of </w:t>
    </w:r>
    <w:r>
      <w:rPr>
        <w:color w:val="666666"/>
        <w:sz w:val="18"/>
        <w:szCs w:val="18"/>
      </w:rPr>
      <w:fldChar w:fldCharType="begin"/>
    </w:r>
    <w:r>
      <w:rPr>
        <w:color w:val="666666"/>
        <w:sz w:val="18"/>
        <w:szCs w:val="18"/>
      </w:rPr>
      <w:instrText>NUMPAGES</w:instrText>
    </w:r>
    <w:r>
      <w:rPr>
        <w:color w:val="666666"/>
        <w:sz w:val="18"/>
        <w:szCs w:val="18"/>
      </w:rPr>
      <w:fldChar w:fldCharType="separate"/>
    </w:r>
    <w:r w:rsidR="00514ABA">
      <w:rPr>
        <w:noProof/>
        <w:color w:val="666666"/>
        <w:sz w:val="18"/>
        <w:szCs w:val="18"/>
      </w:rPr>
      <w:t>2</w:t>
    </w:r>
    <w:r>
      <w:rPr>
        <w:color w:val="666666"/>
        <w:sz w:val="18"/>
        <w:szCs w:val="18"/>
      </w:rPr>
      <w:fldChar w:fldCharType="end"/>
    </w:r>
    <w:r>
      <w:rPr>
        <w:color w:val="666666"/>
        <w:sz w:val="18"/>
        <w:szCs w:val="18"/>
      </w:rPr>
      <w:t xml:space="preserve">  |  Version </w:t>
    </w:r>
    <w:proofErr w:type="gramStart"/>
    <w:r>
      <w:rPr>
        <w:color w:val="666666"/>
        <w:sz w:val="18"/>
        <w:szCs w:val="18"/>
      </w:rPr>
      <w:t>2.0  |</w:t>
    </w:r>
    <w:proofErr w:type="gramEnd"/>
    <w:r>
      <w:rPr>
        <w:color w:val="666666"/>
        <w:sz w:val="18"/>
        <w:szCs w:val="18"/>
      </w:rPr>
      <w:t xml:space="preserve">  Effective 1 January 202</w:t>
    </w:r>
    <w:r w:rsidR="00514ABA">
      <w:rPr>
        <w:color w:val="666666"/>
        <w:sz w:val="18"/>
        <w:szCs w:val="18"/>
      </w:rPr>
      <w:t>6 – 30 December 2031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CEAA28" w14:textId="77777777" w:rsidR="007771A3" w:rsidRDefault="007771A3">
      <w:pPr>
        <w:spacing w:after="0" w:line="240" w:lineRule="auto"/>
      </w:pPr>
      <w:r>
        <w:separator/>
      </w:r>
    </w:p>
  </w:footnote>
  <w:footnote w:type="continuationSeparator" w:id="0">
    <w:p w14:paraId="4EB50C99" w14:textId="77777777" w:rsidR="007771A3" w:rsidRDefault="007771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C33B4" w14:textId="77777777" w:rsidR="008A4DED" w:rsidRDefault="00000000">
    <w:pPr>
      <w:jc w:val="right"/>
    </w:pPr>
    <w:r>
      <w:rPr>
        <w:b/>
        <w:bCs/>
        <w:color w:val="B8923D"/>
        <w:sz w:val="18"/>
        <w:szCs w:val="18"/>
      </w:rPr>
      <w:t xml:space="preserve">EURABELT FUELS </w:t>
    </w:r>
    <w:proofErr w:type="gramStart"/>
    <w:r>
      <w:rPr>
        <w:b/>
        <w:bCs/>
        <w:color w:val="B8923D"/>
        <w:sz w:val="18"/>
        <w:szCs w:val="18"/>
      </w:rPr>
      <w:t>GROUP</w:t>
    </w:r>
    <w:r>
      <w:rPr>
        <w:color w:val="666666"/>
        <w:sz w:val="18"/>
        <w:szCs w:val="18"/>
      </w:rPr>
      <w:t xml:space="preserve">  |</w:t>
    </w:r>
    <w:proofErr w:type="gramEnd"/>
    <w:r>
      <w:rPr>
        <w:color w:val="666666"/>
        <w:sz w:val="18"/>
        <w:szCs w:val="18"/>
      </w:rPr>
      <w:t xml:space="preserve">  Terms of Service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33EFF"/>
    <w:multiLevelType w:val="hybridMultilevel"/>
    <w:tmpl w:val="102EEFC2"/>
    <w:lvl w:ilvl="0" w:tplc="93E8C904">
      <w:start w:val="1"/>
      <w:numFmt w:val="decimal"/>
      <w:lvlText w:val="%1."/>
      <w:lvlJc w:val="left"/>
      <w:pPr>
        <w:ind w:left="720" w:hanging="360"/>
      </w:pPr>
    </w:lvl>
    <w:lvl w:ilvl="1" w:tplc="2B08486A">
      <w:numFmt w:val="decimal"/>
      <w:lvlText w:val=""/>
      <w:lvlJc w:val="left"/>
    </w:lvl>
    <w:lvl w:ilvl="2" w:tplc="A040688C">
      <w:numFmt w:val="decimal"/>
      <w:lvlText w:val=""/>
      <w:lvlJc w:val="left"/>
    </w:lvl>
    <w:lvl w:ilvl="3" w:tplc="4BF42E12">
      <w:numFmt w:val="decimal"/>
      <w:lvlText w:val=""/>
      <w:lvlJc w:val="left"/>
    </w:lvl>
    <w:lvl w:ilvl="4" w:tplc="F1AACF2C">
      <w:numFmt w:val="decimal"/>
      <w:lvlText w:val=""/>
      <w:lvlJc w:val="left"/>
    </w:lvl>
    <w:lvl w:ilvl="5" w:tplc="778CB948">
      <w:numFmt w:val="decimal"/>
      <w:lvlText w:val=""/>
      <w:lvlJc w:val="left"/>
    </w:lvl>
    <w:lvl w:ilvl="6" w:tplc="B07E6AD4">
      <w:numFmt w:val="decimal"/>
      <w:lvlText w:val=""/>
      <w:lvlJc w:val="left"/>
    </w:lvl>
    <w:lvl w:ilvl="7" w:tplc="DFD215F2">
      <w:numFmt w:val="decimal"/>
      <w:lvlText w:val=""/>
      <w:lvlJc w:val="left"/>
    </w:lvl>
    <w:lvl w:ilvl="8" w:tplc="4B0A114E">
      <w:numFmt w:val="decimal"/>
      <w:lvlText w:val=""/>
      <w:lvlJc w:val="left"/>
    </w:lvl>
  </w:abstractNum>
  <w:abstractNum w:abstractNumId="1" w15:restartNumberingAfterBreak="0">
    <w:nsid w:val="332601D6"/>
    <w:multiLevelType w:val="hybridMultilevel"/>
    <w:tmpl w:val="15B669DE"/>
    <w:lvl w:ilvl="0" w:tplc="D2FA7834">
      <w:start w:val="1"/>
      <w:numFmt w:val="bullet"/>
      <w:lvlText w:val="•"/>
      <w:lvlJc w:val="left"/>
      <w:pPr>
        <w:ind w:left="720" w:hanging="360"/>
      </w:pPr>
    </w:lvl>
    <w:lvl w:ilvl="1" w:tplc="C87849D4">
      <w:numFmt w:val="decimal"/>
      <w:lvlText w:val=""/>
      <w:lvlJc w:val="left"/>
    </w:lvl>
    <w:lvl w:ilvl="2" w:tplc="9A565CD4">
      <w:numFmt w:val="decimal"/>
      <w:lvlText w:val=""/>
      <w:lvlJc w:val="left"/>
    </w:lvl>
    <w:lvl w:ilvl="3" w:tplc="C4489E92">
      <w:numFmt w:val="decimal"/>
      <w:lvlText w:val=""/>
      <w:lvlJc w:val="left"/>
    </w:lvl>
    <w:lvl w:ilvl="4" w:tplc="E4DC8350">
      <w:numFmt w:val="decimal"/>
      <w:lvlText w:val=""/>
      <w:lvlJc w:val="left"/>
    </w:lvl>
    <w:lvl w:ilvl="5" w:tplc="04E63850">
      <w:numFmt w:val="decimal"/>
      <w:lvlText w:val=""/>
      <w:lvlJc w:val="left"/>
    </w:lvl>
    <w:lvl w:ilvl="6" w:tplc="DD464994">
      <w:numFmt w:val="decimal"/>
      <w:lvlText w:val=""/>
      <w:lvlJc w:val="left"/>
    </w:lvl>
    <w:lvl w:ilvl="7" w:tplc="0FE41E4C">
      <w:numFmt w:val="decimal"/>
      <w:lvlText w:val=""/>
      <w:lvlJc w:val="left"/>
    </w:lvl>
    <w:lvl w:ilvl="8" w:tplc="D3945F64">
      <w:numFmt w:val="decimal"/>
      <w:lvlText w:val=""/>
      <w:lvlJc w:val="left"/>
    </w:lvl>
  </w:abstractNum>
  <w:abstractNum w:abstractNumId="2" w15:restartNumberingAfterBreak="0">
    <w:nsid w:val="62EA75EC"/>
    <w:multiLevelType w:val="hybridMultilevel"/>
    <w:tmpl w:val="83C6BC06"/>
    <w:lvl w:ilvl="0" w:tplc="AFF85A04">
      <w:start w:val="1"/>
      <w:numFmt w:val="bullet"/>
      <w:lvlText w:val="●"/>
      <w:lvlJc w:val="left"/>
      <w:pPr>
        <w:ind w:left="720" w:hanging="360"/>
      </w:pPr>
    </w:lvl>
    <w:lvl w:ilvl="1" w:tplc="C9CC4CD0">
      <w:start w:val="1"/>
      <w:numFmt w:val="bullet"/>
      <w:lvlText w:val="○"/>
      <w:lvlJc w:val="left"/>
      <w:pPr>
        <w:ind w:left="1440" w:hanging="360"/>
      </w:pPr>
    </w:lvl>
    <w:lvl w:ilvl="2" w:tplc="2AD249CC">
      <w:start w:val="1"/>
      <w:numFmt w:val="bullet"/>
      <w:lvlText w:val="■"/>
      <w:lvlJc w:val="left"/>
      <w:pPr>
        <w:ind w:left="2160" w:hanging="360"/>
      </w:pPr>
    </w:lvl>
    <w:lvl w:ilvl="3" w:tplc="AB14B140">
      <w:start w:val="1"/>
      <w:numFmt w:val="bullet"/>
      <w:lvlText w:val="●"/>
      <w:lvlJc w:val="left"/>
      <w:pPr>
        <w:ind w:left="2880" w:hanging="360"/>
      </w:pPr>
    </w:lvl>
    <w:lvl w:ilvl="4" w:tplc="7F345C70">
      <w:start w:val="1"/>
      <w:numFmt w:val="bullet"/>
      <w:lvlText w:val="○"/>
      <w:lvlJc w:val="left"/>
      <w:pPr>
        <w:ind w:left="3600" w:hanging="360"/>
      </w:pPr>
    </w:lvl>
    <w:lvl w:ilvl="5" w:tplc="AB929CE2">
      <w:start w:val="1"/>
      <w:numFmt w:val="bullet"/>
      <w:lvlText w:val="■"/>
      <w:lvlJc w:val="left"/>
      <w:pPr>
        <w:ind w:left="4320" w:hanging="360"/>
      </w:pPr>
    </w:lvl>
    <w:lvl w:ilvl="6" w:tplc="313C3AE0">
      <w:start w:val="1"/>
      <w:numFmt w:val="bullet"/>
      <w:lvlText w:val="●"/>
      <w:lvlJc w:val="left"/>
      <w:pPr>
        <w:ind w:left="5040" w:hanging="360"/>
      </w:pPr>
    </w:lvl>
    <w:lvl w:ilvl="7" w:tplc="FE8E1D40">
      <w:start w:val="1"/>
      <w:numFmt w:val="bullet"/>
      <w:lvlText w:val="●"/>
      <w:lvlJc w:val="left"/>
      <w:pPr>
        <w:ind w:left="5760" w:hanging="360"/>
      </w:pPr>
    </w:lvl>
    <w:lvl w:ilvl="8" w:tplc="88280A86">
      <w:start w:val="1"/>
      <w:numFmt w:val="bullet"/>
      <w:lvlText w:val="●"/>
      <w:lvlJc w:val="left"/>
      <w:pPr>
        <w:ind w:left="6480" w:hanging="360"/>
      </w:pPr>
    </w:lvl>
  </w:abstractNum>
  <w:num w:numId="1" w16cid:durableId="619797491">
    <w:abstractNumId w:val="2"/>
    <w:lvlOverride w:ilvl="0">
      <w:startOverride w:val="1"/>
    </w:lvlOverride>
  </w:num>
  <w:num w:numId="2" w16cid:durableId="1115715741">
    <w:abstractNumId w:val="0"/>
    <w:lvlOverride w:ilvl="0">
      <w:startOverride w:val="1"/>
    </w:lvlOverride>
  </w:num>
  <w:num w:numId="3" w16cid:durableId="616987679">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DED"/>
    <w:rsid w:val="00514ABA"/>
    <w:rsid w:val="006B1901"/>
    <w:rsid w:val="007771A3"/>
    <w:rsid w:val="008A4D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79A58"/>
  <w15:docId w15:val="{BA21C544-30BF-439A-91BA-F8D0B696B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0" w:line="276" w:lineRule="auto"/>
    </w:pPr>
    <w:rPr>
      <w:color w:val="333333"/>
    </w:rPr>
  </w:style>
  <w:style w:type="paragraph" w:styleId="Heading1">
    <w:name w:val="heading 1"/>
    <w:basedOn w:val="Normal"/>
    <w:next w:val="Normal"/>
    <w:uiPriority w:val="9"/>
    <w:qFormat/>
    <w:pPr>
      <w:spacing w:before="400" w:after="200"/>
      <w:outlineLvl w:val="0"/>
    </w:pPr>
    <w:rPr>
      <w:b/>
      <w:bCs/>
      <w:color w:val="B8923D"/>
      <w:sz w:val="28"/>
      <w:szCs w:val="28"/>
    </w:rPr>
  </w:style>
  <w:style w:type="paragraph" w:styleId="Heading2">
    <w:name w:val="heading 2"/>
    <w:basedOn w:val="Normal"/>
    <w:next w:val="Normal"/>
    <w:uiPriority w:val="9"/>
    <w:unhideWhenUsed/>
    <w:qFormat/>
    <w:pPr>
      <w:spacing w:before="300"/>
      <w:outlineLvl w:val="1"/>
    </w:pPr>
    <w:rPr>
      <w:b/>
      <w:bCs/>
      <w:color w:val="1A1A1A"/>
      <w:sz w:val="24"/>
      <w:szCs w:val="24"/>
    </w:rPr>
  </w:style>
  <w:style w:type="paragraph" w:styleId="Heading3">
    <w:name w:val="heading 3"/>
    <w:basedOn w:val="Normal"/>
    <w:next w:val="Normal"/>
    <w:uiPriority w:val="9"/>
    <w:semiHidden/>
    <w:unhideWhenUsed/>
    <w:qFormat/>
    <w:pPr>
      <w:outlineLvl w:val="2"/>
    </w:pPr>
    <w:rPr>
      <w:color w:val="1F4D78"/>
      <w:sz w:val="24"/>
      <w:szCs w:val="24"/>
    </w:rPr>
  </w:style>
  <w:style w:type="paragraph" w:styleId="Heading4">
    <w:name w:val="heading 4"/>
    <w:basedOn w:val="Normal"/>
    <w:next w:val="Normal"/>
    <w:uiPriority w:val="9"/>
    <w:semiHidden/>
    <w:unhideWhenUsed/>
    <w:qFormat/>
    <w:pPr>
      <w:outlineLvl w:val="3"/>
    </w:pPr>
    <w:rPr>
      <w:i/>
      <w:iCs/>
      <w:color w:val="2E74B5"/>
    </w:rPr>
  </w:style>
  <w:style w:type="paragraph" w:styleId="Heading5">
    <w:name w:val="heading 5"/>
    <w:basedOn w:val="Normal"/>
    <w:next w:val="Normal"/>
    <w:uiPriority w:val="9"/>
    <w:semiHidden/>
    <w:unhideWhenUsed/>
    <w:qFormat/>
    <w:pPr>
      <w:outlineLvl w:val="4"/>
    </w:pPr>
    <w:rPr>
      <w:color w:val="2E74B5"/>
    </w:rPr>
  </w:style>
  <w:style w:type="paragraph" w:styleId="Heading6">
    <w:name w:val="heading 6"/>
    <w:basedOn w:val="Normal"/>
    <w:next w:val="Normal"/>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200"/>
      <w:jc w:val="center"/>
    </w:pPr>
    <w:rPr>
      <w:b/>
      <w:bCs/>
      <w:color w:val="1A1A1A"/>
      <w:sz w:val="48"/>
      <w:szCs w:val="48"/>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514A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4ABA"/>
    <w:rPr>
      <w:color w:val="333333"/>
    </w:rPr>
  </w:style>
  <w:style w:type="paragraph" w:styleId="Footer">
    <w:name w:val="footer"/>
    <w:basedOn w:val="Normal"/>
    <w:link w:val="FooterChar"/>
    <w:uiPriority w:val="99"/>
    <w:unhideWhenUsed/>
    <w:rsid w:val="00514A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4ABA"/>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977</Words>
  <Characters>5912</Characters>
  <Application>Microsoft Office Word</Application>
  <DocSecurity>0</DocSecurity>
  <Lines>122</Lines>
  <Paragraphs>79</Paragraphs>
  <ScaleCrop>false</ScaleCrop>
  <Company/>
  <LinksUpToDate>false</LinksUpToDate>
  <CharactersWithSpaces>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Michael Steele</cp:lastModifiedBy>
  <cp:revision>2</cp:revision>
  <dcterms:created xsi:type="dcterms:W3CDTF">2025-12-27T11:14:00Z</dcterms:created>
  <dcterms:modified xsi:type="dcterms:W3CDTF">2026-01-27T16:41:00Z</dcterms:modified>
</cp:coreProperties>
</file>